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spacing w:line="280" w:lineRule="exact"/>
        <w:rPr>
          <w:rFonts w:hint="default"/>
        </w:rPr>
      </w:pPr>
      <w:bookmarkStart w:id="0" w:name="_GoBack"/>
      <w:bookmarkEnd w:id="0"/>
      <w:r>
        <w:rPr>
          <w:rFonts w:hint="eastAsia"/>
        </w:rPr>
        <w:t>株式会社　りくべつ　調理</w:t>
      </w:r>
    </w:p>
    <w:tbl>
      <w:tblPr>
        <w:tblStyle w:val="19"/>
        <w:tblW w:w="9480" w:type="dxa"/>
        <w:tblInd w:w="-8" w:type="dxa"/>
        <w:tblLayout w:type="fixed"/>
        <w:tblCellMar>
          <w:left w:w="0" w:type="dxa"/>
          <w:right w:w="0" w:type="dxa"/>
        </w:tblCellMar>
        <w:tblLook w:firstRow="1" w:lastRow="0" w:firstColumn="1" w:lastColumn="0" w:noHBand="1" w:noVBand="1" w:val="06A0"/>
      </w:tblPr>
      <w:tblGrid>
        <w:gridCol w:w="1759"/>
        <w:gridCol w:w="7721"/>
      </w:tblGrid>
      <w:tr>
        <w:trPr/>
        <w:tc>
          <w:tcPr>
            <w:tcW w:w="9480" w:type="dxa"/>
            <w:gridSpan w:val="2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jc w:val="center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eastAsia" w:ascii="Arial Black" w:hAnsi="Arial Black" w:eastAsia="メイリオ"/>
                <w:color w:val="333333"/>
                <w:sz w:val="20"/>
              </w:rPr>
              <w:t>パート雇用</w:t>
            </w:r>
            <w:r>
              <w:rPr>
                <w:rFonts w:hint="default" w:ascii="Arial Black" w:hAnsi="Arial Black" w:eastAsia="メイリオ"/>
                <w:color w:val="333333"/>
                <w:sz w:val="20"/>
              </w:rPr>
              <w:t>：</w:t>
            </w:r>
            <w:r>
              <w:rPr>
                <w:rFonts w:hint="eastAsia" w:ascii="Arial Black" w:hAnsi="Arial Black" w:eastAsia="メイリオ"/>
                <w:color w:val="333333"/>
                <w:sz w:val="20"/>
              </w:rPr>
              <w:t>調理業務</w:t>
            </w:r>
          </w:p>
        </w:tc>
      </w:tr>
      <w:tr>
        <w:trPr/>
        <w:tc>
          <w:tcPr>
            <w:tcW w:w="1759" w:type="dxa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widowControl w:val="1"/>
              <w:spacing w:line="280" w:lineRule="exact"/>
              <w:jc w:val="lef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求人番号</w:t>
            </w:r>
          </w:p>
        </w:tc>
        <w:tc>
          <w:tcPr>
            <w:tcW w:w="7721" w:type="dxa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eastAsia" w:ascii="Arial Black" w:hAnsi="Arial Black" w:eastAsia="メイリオ"/>
                <w:color w:val="333333"/>
                <w:sz w:val="20"/>
              </w:rPr>
              <w:t>0</w:t>
            </w:r>
            <w:r>
              <w:rPr>
                <w:rFonts w:hint="default" w:ascii="Arial Black" w:hAnsi="Arial Black" w:eastAsia="メイリオ"/>
                <w:color w:val="333333"/>
                <w:sz w:val="20"/>
              </w:rPr>
              <w:t>7</w:t>
            </w:r>
            <w:r>
              <w:rPr>
                <w:rFonts w:hint="eastAsia" w:ascii="Arial Black" w:hAnsi="Arial Black" w:eastAsia="メイリオ"/>
                <w:color w:val="333333"/>
                <w:sz w:val="20"/>
              </w:rPr>
              <w:t>-0</w:t>
            </w:r>
            <w:r>
              <w:rPr>
                <w:rFonts w:hint="default" w:ascii="Arial Black" w:hAnsi="Arial Black" w:eastAsia="メイリオ"/>
                <w:color w:val="333333"/>
                <w:sz w:val="20"/>
              </w:rPr>
              <w:t>2</w:t>
            </w:r>
          </w:p>
        </w:tc>
      </w:tr>
      <w:tr>
        <w:trPr/>
        <w:tc>
          <w:tcPr>
            <w:tcW w:w="1759" w:type="dxa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仕事内容</w:t>
            </w:r>
          </w:p>
        </w:tc>
        <w:tc>
          <w:tcPr>
            <w:tcW w:w="7721" w:type="dxa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/>
              </w:rPr>
            </w:pPr>
            <w:r>
              <w:rPr>
                <w:rFonts w:hint="eastAsia"/>
              </w:rPr>
              <w:t>陸別町給食センター内で給食提供に関する業務の補助（週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～</w:t>
            </w: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日）</w:t>
            </w:r>
          </w:p>
        </w:tc>
      </w:tr>
      <w:tr>
        <w:trPr/>
        <w:tc>
          <w:tcPr>
            <w:tcW w:w="1759" w:type="dxa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給与</w:t>
            </w:r>
          </w:p>
        </w:tc>
        <w:tc>
          <w:tcPr>
            <w:tcW w:w="7721" w:type="dxa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eastAsia" w:ascii="ＭＳ 明朝" w:hAnsi="ＭＳ 明朝" w:eastAsia="ＭＳ 明朝"/>
                <w:color w:val="333333"/>
                <w:sz w:val="20"/>
              </w:rPr>
              <w:t>時給</w:t>
            </w:r>
            <w:r>
              <w:rPr>
                <w:rFonts w:hint="eastAsia" w:ascii="Arial Black" w:hAnsi="Arial Black" w:eastAsia="メイリオ"/>
                <w:color w:val="333333"/>
                <w:sz w:val="20"/>
              </w:rPr>
              <w:t>　</w:t>
            </w:r>
            <w:r>
              <w:rPr>
                <w:rFonts w:hint="default" w:ascii="Arial Black" w:hAnsi="Arial Black" w:eastAsia="メイリオ"/>
                <w:color w:val="333333"/>
                <w:sz w:val="20"/>
              </w:rPr>
              <w:t>1,060</w:t>
            </w:r>
            <w:r>
              <w:rPr>
                <w:rFonts w:hint="default"/>
              </w:rPr>
              <w:t>円</w:t>
            </w:r>
            <w:r>
              <w:rPr>
                <w:rFonts w:hint="eastAsia"/>
              </w:rPr>
              <w:t>　</w:t>
            </w:r>
          </w:p>
        </w:tc>
      </w:tr>
      <w:tr>
        <w:trPr/>
        <w:tc>
          <w:tcPr>
            <w:tcW w:w="1759" w:type="dxa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勤務地</w:t>
            </w:r>
          </w:p>
        </w:tc>
        <w:tc>
          <w:tcPr>
            <w:tcW w:w="7721" w:type="dxa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eastAsia"/>
              </w:rPr>
            </w:pPr>
            <w:r>
              <w:rPr>
                <w:rFonts w:hint="eastAsia" w:ascii="ＭＳ 明朝" w:hAnsi="ＭＳ 明朝" w:eastAsia="ＭＳ 明朝"/>
                <w:color w:val="333333"/>
                <w:sz w:val="20"/>
              </w:rPr>
              <w:t>陸別町新町　給食センター</w:t>
            </w:r>
          </w:p>
        </w:tc>
      </w:tr>
      <w:tr>
        <w:trPr/>
        <w:tc>
          <w:tcPr>
            <w:tcW w:w="1759" w:type="dxa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勤務時間</w:t>
            </w:r>
          </w:p>
        </w:tc>
        <w:tc>
          <w:tcPr>
            <w:tcW w:w="7721" w:type="dxa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eastAsia"/>
              </w:rPr>
              <w:t>午前７時</w:t>
            </w:r>
            <w:r>
              <w:rPr>
                <w:rFonts w:hint="eastAsia"/>
              </w:rPr>
              <w:t>45</w:t>
            </w:r>
            <w:r>
              <w:rPr>
                <w:rFonts w:hint="eastAsia"/>
              </w:rPr>
              <w:t>分～午後４時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  <w:r>
              <w:rPr>
                <w:rFonts w:hint="default"/>
              </w:rPr>
              <w:t>　　　</w:t>
            </w:r>
          </w:p>
        </w:tc>
      </w:tr>
      <w:tr>
        <w:trPr/>
        <w:tc>
          <w:tcPr>
            <w:tcW w:w="1759" w:type="dxa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休日</w:t>
            </w:r>
          </w:p>
        </w:tc>
        <w:tc>
          <w:tcPr>
            <w:tcW w:w="7721" w:type="dxa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eastAsia"/>
              </w:rPr>
              <w:t>土日祝、その他給食センターの定める休日</w:t>
            </w:r>
          </w:p>
        </w:tc>
      </w:tr>
      <w:tr>
        <w:trPr/>
        <w:tc>
          <w:tcPr>
            <w:tcW w:w="1759" w:type="dxa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学歴</w:t>
            </w:r>
          </w:p>
        </w:tc>
        <w:tc>
          <w:tcPr>
            <w:tcW w:w="7721" w:type="dxa"/>
            <w:tcMar>
              <w:top w:w="120" w:type="dxa"/>
              <w:left w:w="240" w:type="dxa"/>
              <w:bottom w:w="120" w:type="dxa"/>
              <w:right w:w="240" w:type="dxa"/>
            </w:tcMar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不問</w:t>
            </w:r>
          </w:p>
        </w:tc>
      </w:tr>
      <w:tr>
        <w:trPr/>
        <w:tc>
          <w:tcPr>
            <w:tcW w:w="1759" w:type="dxa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資格・経験</w:t>
            </w:r>
          </w:p>
        </w:tc>
        <w:tc>
          <w:tcPr>
            <w:tcW w:w="7721" w:type="dxa"/>
            <w:tcMar>
              <w:top w:w="120" w:type="dxa"/>
              <w:left w:w="240" w:type="dxa"/>
              <w:bottom w:w="120" w:type="dxa"/>
              <w:right w:w="240" w:type="dxa"/>
            </w:tcMar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不問</w:t>
            </w:r>
          </w:p>
        </w:tc>
      </w:tr>
      <w:tr>
        <w:trPr/>
        <w:tc>
          <w:tcPr>
            <w:tcW w:w="1759" w:type="dxa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待遇</w:t>
            </w:r>
          </w:p>
        </w:tc>
        <w:tc>
          <w:tcPr>
            <w:tcW w:w="7721" w:type="dxa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eastAsia"/>
              </w:rPr>
              <w:t>労災保険　雇用保険</w:t>
            </w:r>
          </w:p>
        </w:tc>
      </w:tr>
      <w:tr>
        <w:trPr/>
        <w:tc>
          <w:tcPr>
            <w:tcW w:w="1759" w:type="dxa"/>
            <w:tcMar>
              <w:top w:w="120" w:type="dxa"/>
              <w:left w:w="240" w:type="dxa"/>
              <w:bottom w:w="120" w:type="dxa"/>
              <w:right w:w="240" w:type="dxa"/>
            </w:tcMar>
            <w:vAlign w:val="center"/>
          </w:tcPr>
          <w:p>
            <w:pPr>
              <w:pStyle w:val="0"/>
              <w:spacing w:line="280" w:lineRule="exact"/>
              <w:jc w:val="both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備考</w:t>
            </w:r>
          </w:p>
        </w:tc>
        <w:tc>
          <w:tcPr>
            <w:tcW w:w="7721" w:type="dxa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eastAsia" w:ascii="ＭＳ 明朝" w:hAnsi="ＭＳ 明朝" w:eastAsia="ＭＳ 明朝"/>
                <w:color w:val="333333"/>
                <w:sz w:val="21"/>
              </w:rPr>
              <w:t>求人の有効期間</w:t>
            </w:r>
            <w:r>
              <w:rPr>
                <w:rFonts w:hint="eastAsia" w:ascii="Arial Black" w:hAnsi="Arial Black" w:eastAsia="メイリオ"/>
                <w:color w:val="333333"/>
                <w:sz w:val="20"/>
              </w:rPr>
              <w:t>　令和</w:t>
            </w:r>
            <w:r>
              <w:rPr>
                <w:rFonts w:hint="default" w:ascii="Arial Black" w:hAnsi="Arial Black" w:eastAsia="メイリオ"/>
                <w:color w:val="333333"/>
                <w:sz w:val="20"/>
              </w:rPr>
              <w:t>8</w:t>
            </w:r>
            <w:r>
              <w:rPr>
                <w:rFonts w:hint="eastAsia" w:ascii="Arial Black" w:hAnsi="Arial Black" w:eastAsia="メイリオ"/>
                <w:color w:val="333333"/>
                <w:sz w:val="20"/>
              </w:rPr>
              <w:t>年</w:t>
            </w:r>
            <w:r>
              <w:rPr>
                <w:rFonts w:hint="default" w:ascii="Arial Black" w:hAnsi="Arial Black" w:eastAsia="メイリオ"/>
                <w:color w:val="333333"/>
                <w:sz w:val="20"/>
              </w:rPr>
              <w:t>3</w:t>
            </w:r>
            <w:r>
              <w:rPr>
                <w:rFonts w:hint="eastAsia" w:ascii="Arial Black" w:hAnsi="Arial Black" w:eastAsia="メイリオ"/>
                <w:color w:val="333333"/>
                <w:sz w:val="20"/>
              </w:rPr>
              <w:t>月</w:t>
            </w:r>
            <w:r>
              <w:rPr>
                <w:rFonts w:hint="eastAsia" w:ascii="Arial Black" w:hAnsi="Arial Black" w:eastAsia="メイリオ"/>
                <w:color w:val="333333"/>
                <w:sz w:val="20"/>
              </w:rPr>
              <w:t>31</w:t>
            </w:r>
            <w:r>
              <w:rPr>
                <w:rFonts w:hint="eastAsia" w:ascii="Arial Black" w:hAnsi="Arial Black" w:eastAsia="メイリオ"/>
                <w:color w:val="333333"/>
                <w:sz w:val="20"/>
              </w:rPr>
              <w:t>日</w:t>
            </w:r>
          </w:p>
        </w:tc>
      </w:tr>
    </w:tbl>
    <w:p>
      <w:pPr>
        <w:pStyle w:val="0"/>
        <w:rPr>
          <w:rFonts w:hint="default"/>
        </w:rPr>
      </w:pPr>
    </w:p>
    <w:p>
      <w:pPr>
        <w:pStyle w:val="0"/>
        <w:widowControl w:val="1"/>
        <w:jc w:val="left"/>
        <w:rPr>
          <w:rFonts w:hint="default"/>
        </w:rPr>
      </w:pPr>
      <w:r>
        <w:rPr>
          <w:rFonts w:hint="default"/>
        </w:rPr>
        <w:br w:type="page"/>
      </w:r>
    </w:p>
    <w:p>
      <w:pPr>
        <w:pStyle w:val="0"/>
        <w:rPr>
          <w:rFonts w:hint="default"/>
        </w:rPr>
      </w:pPr>
    </w:p>
    <w:tbl>
      <w:tblPr>
        <w:tblStyle w:val="11"/>
        <w:tblW w:w="9480" w:type="dxa"/>
        <w:tblInd w:w="-8" w:type="dxa"/>
        <w:tblBorders>
          <w:top w:val="dotted" w:color="D3D3D3" w:sz="6" w:space="0"/>
          <w:left w:val="dotted" w:color="D3D3D3" w:sz="6" w:space="0"/>
          <w:bottom w:val="dotted" w:color="D3D3D3" w:sz="6" w:space="0"/>
          <w:right w:val="dotted" w:color="D3D3D3" w:sz="6" w:space="0"/>
        </w:tblBorders>
        <w:tblLayout w:type="fixed"/>
        <w:tblCellMar>
          <w:left w:w="0" w:type="dxa"/>
          <w:right w:w="0" w:type="dxa"/>
        </w:tblCellMar>
        <w:tblLook w:firstRow="1" w:lastRow="0" w:firstColumn="1" w:lastColumn="0" w:noHBand="0" w:noVBand="1" w:val="04A0"/>
      </w:tblPr>
      <w:tblGrid>
        <w:gridCol w:w="1759"/>
        <w:gridCol w:w="7721"/>
      </w:tblGrid>
      <w:tr>
        <w:trPr/>
        <w:tc>
          <w:tcPr>
            <w:tcW w:w="9480" w:type="dxa"/>
            <w:gridSpan w:val="2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eastAsia" w:ascii="Arial Black" w:hAnsi="Arial Black" w:eastAsia="メイリオ"/>
                <w:color w:val="333333"/>
                <w:sz w:val="20"/>
              </w:rPr>
              <w:t>パート</w:t>
            </w:r>
            <w:r>
              <w:rPr>
                <w:rFonts w:hint="default" w:ascii="Arial Black" w:hAnsi="Arial Black" w:eastAsia="メイリオ"/>
                <w:color w:val="333333"/>
                <w:sz w:val="20"/>
              </w:rPr>
              <w:t>：</w:t>
            </w:r>
            <w:r>
              <w:rPr>
                <w:rFonts w:hint="eastAsia" w:ascii="Arial Black" w:hAnsi="Arial Black" w:eastAsia="メイリオ"/>
                <w:color w:val="333333"/>
                <w:sz w:val="20"/>
              </w:rPr>
              <w:t>水引</w:t>
            </w:r>
            <w:r>
              <w:rPr>
                <w:rFonts w:hint="eastAsia" w:ascii="Arial Black" w:hAnsi="Arial Black"/>
              </w:rPr>
              <w:t>製造・加工</w:t>
            </w:r>
          </w:p>
        </w:tc>
      </w:tr>
      <w:tr>
        <w:trPr/>
        <w:tc>
          <w:tcPr>
            <w:tcW w:w="1759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widowControl w:val="1"/>
              <w:spacing w:line="280" w:lineRule="exact"/>
              <w:jc w:val="lef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求人番号</w:t>
            </w:r>
          </w:p>
        </w:tc>
        <w:tc>
          <w:tcPr>
            <w:tcW w:w="7721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eastAsia" w:ascii="Arial Black" w:hAnsi="Arial Black" w:eastAsia="メイリオ"/>
                <w:color w:val="333333"/>
                <w:sz w:val="20"/>
              </w:rPr>
              <w:t>03-02</w:t>
            </w:r>
          </w:p>
        </w:tc>
      </w:tr>
      <w:tr>
        <w:trPr/>
        <w:tc>
          <w:tcPr>
            <w:tcW w:w="1759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仕事内容</w:t>
            </w:r>
          </w:p>
        </w:tc>
        <w:tc>
          <w:tcPr>
            <w:tcW w:w="7721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/>
              </w:rPr>
            </w:pPr>
            <w:r>
              <w:rPr>
                <w:rFonts w:hint="default"/>
              </w:rPr>
              <w:t>製品チェック・製品荷造り、出荷</w:t>
            </w:r>
          </w:p>
        </w:tc>
      </w:tr>
      <w:tr>
        <w:trPr/>
        <w:tc>
          <w:tcPr>
            <w:tcW w:w="1759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給与</w:t>
            </w:r>
          </w:p>
        </w:tc>
        <w:tc>
          <w:tcPr>
            <w:tcW w:w="7721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/>
              </w:rPr>
              <w:t>時給　</w:t>
            </w:r>
            <w:r>
              <w:rPr>
                <w:rFonts w:hint="default"/>
              </w:rPr>
              <w:t>861</w:t>
            </w:r>
            <w:r>
              <w:rPr>
                <w:rFonts w:hint="default"/>
              </w:rPr>
              <w:t>円</w:t>
            </w:r>
          </w:p>
        </w:tc>
      </w:tr>
      <w:tr>
        <w:trPr/>
        <w:tc>
          <w:tcPr>
            <w:tcW w:w="1759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手当等</w:t>
            </w:r>
          </w:p>
        </w:tc>
        <w:tc>
          <w:tcPr>
            <w:tcW w:w="7721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eastAsia"/>
              </w:rPr>
              <w:t>通勤手当あり（陸別町内は無）</w:t>
            </w:r>
          </w:p>
        </w:tc>
      </w:tr>
      <w:tr>
        <w:trPr/>
        <w:tc>
          <w:tcPr>
            <w:tcW w:w="1759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勤務地</w:t>
            </w:r>
          </w:p>
        </w:tc>
        <w:tc>
          <w:tcPr>
            <w:tcW w:w="7721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〒</w:t>
            </w:r>
            <w:r>
              <w:rPr>
                <w:rFonts w:hint="default" w:ascii="Arial Black" w:hAnsi="Arial Black" w:eastAsia="メイリオ"/>
                <w:color w:val="333333"/>
                <w:sz w:val="20"/>
              </w:rPr>
              <w:t>089-43</w:t>
            </w:r>
            <w:r>
              <w:rPr>
                <w:rFonts w:hint="eastAsia" w:ascii="Arial Black" w:hAnsi="Arial Black" w:eastAsia="メイリオ"/>
                <w:color w:val="333333"/>
                <w:sz w:val="20"/>
              </w:rPr>
              <w:t>23</w:t>
            </w:r>
            <w:r>
              <w:rPr>
                <w:rFonts w:hint="default" w:ascii="Arial Black" w:hAnsi="Arial Black" w:eastAsia="メイリオ"/>
                <w:color w:val="333333"/>
                <w:sz w:val="20"/>
              </w:rPr>
              <w:br w:type="textWrapping" w:clear="none"/>
            </w:r>
            <w:r>
              <w:rPr>
                <w:rFonts w:hint="default"/>
              </w:rPr>
              <w:t>足寄郡陸別町字陸別基線</w:t>
            </w:r>
            <w:r>
              <w:rPr>
                <w:rFonts w:hint="default"/>
              </w:rPr>
              <w:t>312</w:t>
            </w:r>
            <w:r>
              <w:rPr>
                <w:rFonts w:hint="default"/>
              </w:rPr>
              <w:t>番</w:t>
            </w:r>
            <w:r>
              <w:rPr>
                <w:rFonts w:hint="default"/>
              </w:rPr>
              <w:t>26</w:t>
            </w:r>
          </w:p>
        </w:tc>
      </w:tr>
      <w:tr>
        <w:trPr/>
        <w:tc>
          <w:tcPr>
            <w:tcW w:w="1759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勤務時間</w:t>
            </w:r>
          </w:p>
        </w:tc>
        <w:tc>
          <w:tcPr>
            <w:tcW w:w="7721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/>
              </w:rPr>
              <w:t>9</w:t>
            </w:r>
            <w:r>
              <w:rPr>
                <w:rFonts w:hint="default"/>
              </w:rPr>
              <w:t>：</w:t>
            </w:r>
            <w:r>
              <w:rPr>
                <w:rFonts w:hint="default"/>
              </w:rPr>
              <w:t>00</w:t>
            </w:r>
            <w:r>
              <w:rPr>
                <w:rFonts w:hint="default"/>
              </w:rPr>
              <w:t>～</w:t>
            </w:r>
            <w:r>
              <w:rPr>
                <w:rFonts w:hint="default"/>
              </w:rPr>
              <w:t>16</w:t>
            </w:r>
            <w:r>
              <w:rPr>
                <w:rFonts w:hint="default"/>
              </w:rPr>
              <w:t>：</w:t>
            </w:r>
            <w:r>
              <w:rPr>
                <w:rFonts w:hint="default"/>
              </w:rPr>
              <w:t>00</w:t>
            </w:r>
            <w:r>
              <w:rPr>
                <w:rFonts w:hint="default"/>
              </w:rPr>
              <w:t>　　休憩　</w:t>
            </w:r>
            <w:r>
              <w:rPr>
                <w:rFonts w:hint="default"/>
              </w:rPr>
              <w:t>70</w:t>
            </w:r>
            <w:r>
              <w:rPr>
                <w:rFonts w:hint="default"/>
              </w:rPr>
              <w:t>分</w:t>
            </w:r>
          </w:p>
        </w:tc>
      </w:tr>
      <w:tr>
        <w:trPr/>
        <w:tc>
          <w:tcPr>
            <w:tcW w:w="1759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休日</w:t>
            </w:r>
          </w:p>
        </w:tc>
        <w:tc>
          <w:tcPr>
            <w:tcW w:w="7721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/>
              </w:rPr>
              <w:t>土日祝日・その他</w:t>
            </w:r>
          </w:p>
        </w:tc>
      </w:tr>
      <w:tr>
        <w:trPr/>
        <w:tc>
          <w:tcPr>
            <w:tcW w:w="1759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学歴</w:t>
            </w:r>
          </w:p>
        </w:tc>
        <w:tc>
          <w:tcPr>
            <w:tcW w:w="7721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default"/>
              </w:rPr>
              <w:t>不問</w:t>
            </w:r>
            <w:r>
              <w:rPr>
                <w:rFonts w:hint="default"/>
              </w:rPr>
              <w:t xml:space="preserve"> </w:t>
            </w:r>
          </w:p>
        </w:tc>
      </w:tr>
      <w:tr>
        <w:trPr/>
        <w:tc>
          <w:tcPr>
            <w:tcW w:w="1759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資格・経験</w:t>
            </w:r>
          </w:p>
        </w:tc>
        <w:tc>
          <w:tcPr>
            <w:tcW w:w="7721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default"/>
              </w:rPr>
              <w:t>普通自動車免許一種</w:t>
            </w:r>
          </w:p>
        </w:tc>
      </w:tr>
      <w:tr>
        <w:trPr/>
        <w:tc>
          <w:tcPr>
            <w:tcW w:w="1759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待遇</w:t>
            </w:r>
          </w:p>
        </w:tc>
        <w:tc>
          <w:tcPr>
            <w:tcW w:w="7721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/>
              </w:rPr>
              <w:t>労災保険</w:t>
            </w:r>
            <w:r>
              <w:rPr>
                <w:rFonts w:hint="eastAsia"/>
              </w:rPr>
              <w:t>・</w:t>
            </w:r>
            <w:r>
              <w:rPr>
                <w:rFonts w:hint="default"/>
              </w:rPr>
              <w:t>雇用保険</w:t>
            </w:r>
          </w:p>
        </w:tc>
      </w:tr>
      <w:tr>
        <w:trPr/>
        <w:tc>
          <w:tcPr>
            <w:tcW w:w="1759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  <w:r>
              <w:rPr>
                <w:rFonts w:hint="default" w:ascii="Arial Black" w:hAnsi="Arial Black" w:eastAsia="メイリオ"/>
                <w:color w:val="333333"/>
                <w:sz w:val="20"/>
              </w:rPr>
              <w:t>備考</w:t>
            </w:r>
          </w:p>
        </w:tc>
        <w:tc>
          <w:tcPr>
            <w:tcW w:w="7721" w:type="dxa"/>
            <w:tcBorders>
              <w:top w:val="single" w:color="054B7F" w:sz="6" w:space="0"/>
              <w:left w:val="single" w:color="054B7F" w:sz="6" w:space="0"/>
              <w:bottom w:val="single" w:color="054B7F" w:sz="6" w:space="0"/>
              <w:right w:val="single" w:color="054B7F" w:sz="6" w:space="0"/>
              <w:tl2br w:val="none" w:color="auto" w:sz="0" w:space="0"/>
              <w:tr2bl w:val="none" w:color="auto" w:sz="0" w:space="0"/>
            </w:tcBorders>
            <w:shd w:val="clear" w:color="auto" w:fill="auto"/>
            <w:tcMar>
              <w:top w:w="120" w:type="dxa"/>
              <w:left w:w="240" w:type="dxa"/>
              <w:bottom w:w="120" w:type="dxa"/>
              <w:right w:w="240" w:type="dxa"/>
            </w:tcMar>
            <w:vAlign w:val="bottom"/>
          </w:tcPr>
          <w:p>
            <w:pPr>
              <w:pStyle w:val="0"/>
              <w:spacing w:line="280" w:lineRule="exact"/>
              <w:rPr>
                <w:rFonts w:hint="default" w:ascii="Arial Black" w:hAnsi="Arial Black" w:eastAsia="メイリオ"/>
                <w:color w:val="333333"/>
                <w:sz w:val="20"/>
              </w:rPr>
            </w:pPr>
          </w:p>
        </w:tc>
      </w:tr>
    </w:tbl>
    <w:p>
      <w:pPr>
        <w:pStyle w:val="0"/>
        <w:rPr>
          <w:rFonts w:hint="default"/>
        </w:rPr>
      </w:pPr>
    </w:p>
    <w:p>
      <w:pPr>
        <w:pStyle w:val="0"/>
        <w:widowControl w:val="1"/>
        <w:jc w:val="left"/>
        <w:rPr>
          <w:rFonts w:hint="default"/>
        </w:rPr>
      </w:pPr>
    </w:p>
    <w:sectPr>
      <w:pgSz w:w="11906" w:h="16838"/>
      <w:pgMar w:top="1985" w:right="991" w:bottom="1701" w:left="851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Arial Black">
    <w:panose1 w:val="000008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メイリオ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游ゴシック Medium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HG明朝B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HGS創英角ﾎﾟｯﾌﾟ体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AR楷書体M">
    <w:panose1 w:val="00000000000000000000"/>
    <w:charset w:val="80"/>
    <w:family w:val="script"/>
    <w:notTrueType/>
    <w:pitch w:val="fixed"/>
    <w:sig w:usb0="00000000" w:usb1="00000000" w:usb2="00000000" w:usb3="00000000" w:csb0="01008200" w:csb1="00000000"/>
  </w:font>
  <w:font w:name="AR P丸ゴシック体E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ARゴシック体S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 Pゴシック体M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AR Pゴシック体S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AR Pペン楷書体L">
    <w:panose1 w:val="00000000000000000000"/>
    <w:charset w:val="80"/>
    <w:family w:val="script"/>
    <w:notTrueType/>
    <w:pitch w:val="variable"/>
    <w:sig w:usb0="00000000" w:usb1="00000000" w:usb2="00000000" w:usb3="00000000" w:csb0="01008200" w:csb1="00000000"/>
  </w:font>
  <w:font w:name="AR Pマーカー体E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AR Pマッチ体B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AR P教科書体M">
    <w:panose1 w:val="00000000000000000000"/>
    <w:charset w:val="80"/>
    <w:family w:val="script"/>
    <w:notTrueType/>
    <w:pitch w:val="variable"/>
    <w:sig w:usb0="00000000" w:usb1="00000000" w:usb2="00000000" w:usb3="00000000" w:csb0="01008200" w:csb1="00000000"/>
  </w:font>
  <w:font w:name="ARマッチ体B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ARマーカー体E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 Unicode MS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AR悠々ゴシック体E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顏眞楷書体H">
    <w:panose1 w:val="00000000000000000000"/>
    <w:charset w:val="80"/>
    <w:family w:val="script"/>
    <w:notTrueType/>
    <w:pitch w:val="fixed"/>
    <w:sig w:usb0="00000000" w:usb1="00000000" w:usb2="00000000" w:usb3="00000000" w:csb0="01008200" w:csb1="00000000"/>
  </w:font>
  <w:font w:name="MS UI Gothic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Ｐ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AR P丸ゴシック体M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AR P楷書体M">
    <w:panose1 w:val="00000000000000000000"/>
    <w:charset w:val="80"/>
    <w:family w:val="script"/>
    <w:notTrueType/>
    <w:pitch w:val="variable"/>
    <w:sig w:usb0="00000000" w:usb1="00000000" w:usb2="00000000" w:usb3="00000000" w:csb0="01008200" w:csb1="00000000"/>
  </w:font>
  <w:font w:name="ＤＦ平成明朝体W3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HGS創英角ｺﾞｼｯｸUB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HG正楷書体-PRO">
    <w:panose1 w:val="00000000000000000000"/>
    <w:charset w:val="80"/>
    <w:family w:val="script"/>
    <w:notTrueType/>
    <w:pitch w:val="variable"/>
    <w:sig w:usb0="00000000" w:usb1="00000000" w:usb2="00000000" w:usb3="00000000" w:csb0="01008200" w:csb1="00000000"/>
  </w:font>
  <w:font w:name="HG創英角ﾎﾟｯﾌﾟ体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HG明朝E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Malgun Gothic Semi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Meiryo UI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Ｐ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Dotum">
    <w:panose1 w:val="00000000000000000000"/>
    <w:charset w:val="80"/>
    <w:family w:val="swiss"/>
    <w:notTrueType/>
    <w:pitch w:val="variable"/>
    <w:sig w:usb0="00000000" w:usb1="00000000" w:usb2="00000000" w:usb3="00000000" w:csb0="01008200" w:csb1="00000000"/>
  </w:font>
  <w:font w:name="Yu Gothic UI Semibold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HGS行書体">
    <w:panose1 w:val="00000000000000000000"/>
    <w:charset w:val="80"/>
    <w:family w:val="script"/>
    <w:notTrueType/>
    <w:pitch w:val="variable"/>
    <w:sig w:usb0="00000000" w:usb1="00000000" w:usb2="00000000" w:usb3="00000000" w:csb0="01008200" w:csb1="00000000"/>
  </w:font>
  <w:font w:name="AR P勘亭流H">
    <w:panose1 w:val="00000000000000000000"/>
    <w:charset w:val="80"/>
    <w:family w:val="script"/>
    <w:notTrueType/>
    <w:pitch w:val="variable"/>
    <w:sig w:usb0="00000000" w:usb1="00000000" w:usb2="00000000" w:usb3="00000000" w:csb0="01008200" w:csb1="00000000"/>
  </w:font>
  <w:font w:name="明朝">
    <w:panose1 w:val="00000000000000000000"/>
    <w:charset w:val="80"/>
    <w:family w:val="roman"/>
    <w:pitch w:val="fixed"/>
    <w:sig w:usb0="00000000" w:usb1="00000000" w:usb2="00000000" w:usb3="00000000" w:csb0="01008200" w:csb1="00000000"/>
  </w:font>
  <w:font w:name="Yu Gothic UI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メイリオ">
    <w:panose1 w:val="000008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Arial Black">
    <w:panose1 w:val="000008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Hyperlink"/>
    <w:basedOn w:val="10"/>
    <w:next w:val="15"/>
    <w:link w:val="0"/>
    <w:uiPriority w:val="0"/>
    <w:rPr>
      <w:color w:val="0563C1" w:themeColor="hyperlink"/>
      <w:u w:val="single" w:color="auto"/>
    </w:rPr>
  </w:style>
  <w:style w:type="character" w:styleId="16">
    <w:name w:val="footnote reference"/>
    <w:basedOn w:val="10"/>
    <w:next w:val="16"/>
    <w:link w:val="0"/>
    <w:uiPriority w:val="0"/>
    <w:semiHidden/>
    <w:rPr>
      <w:vertAlign w:val="superscript"/>
    </w:rPr>
  </w:style>
  <w:style w:type="character" w:styleId="17">
    <w:name w:val="endnote reference"/>
    <w:basedOn w:val="10"/>
    <w:next w:val="17"/>
    <w:link w:val="0"/>
    <w:uiPriority w:val="0"/>
    <w:semiHidden/>
    <w:rPr>
      <w:vertAlign w:val="superscript"/>
    </w:rPr>
  </w:style>
  <w:style w:type="table" w:styleId="18">
    <w:name w:val="Table Grid"/>
    <w:basedOn w:val="11"/>
    <w:next w:val="18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  <w:style w:type="table" w:styleId="19" w:customStyle="1">
    <w:name w:val="テーマの表  9（シンプル2-2）"/>
    <w:basedOn w:val="11"/>
    <w:next w:val="19"/>
    <w:link w:val="0"/>
    <w:uiPriority w:val="0"/>
    <w:tblPr>
      <w:tblStyleRowBandSize w:val="1"/>
      <w:tblStyleColBandSize w:val="1"/>
      <w:tblInd w:w="0" w:type="dxa"/>
      <w:tblBorders>
        <w:top w:val="single" w:color="1F4F7A" w:themeColor="accent1" w:themeShade="80" w:sz="6" w:space="0"/>
        <w:left w:val="single" w:color="1F4F7A" w:themeColor="accent1" w:themeShade="80" w:sz="6" w:space="0"/>
        <w:bottom w:val="single" w:color="1F4F7A" w:themeColor="accent1" w:themeShade="80" w:sz="6" w:space="0"/>
        <w:right w:val="single" w:color="1F4F7A" w:themeColor="accent1" w:themeShade="80" w:sz="6" w:space="0"/>
        <w:insideH w:val="single" w:color="1F4F7A" w:themeColor="accent1" w:themeShade="80" w:sz="6" w:space="0"/>
        <w:insideV w:val="single" w:color="1F4F7A" w:themeColor="accent1" w:themeShade="80" w:sz="6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  <w:tblStylePr w:type="band2Horz">
      <w:tblPr/>
      <w:trPr/>
      <w:tcPr>
        <w:shd w:val="clear" w:color="auto" w:themeFill="accent1" w:themeFillTint="33" w:themeFillShade="FF"/>
      </w:tcPr>
    </w:tblStylePr>
    <w:tblStylePr w:type="band2Vert">
      <w:tblPr/>
      <w:trPr/>
      <w:tcPr>
        <w:shd w:val="clear" w:color="auto" w:themeFill="accent1" w:themeFillTint="33" w:themeFillShade="FF"/>
      </w:tcPr>
    </w:tblStylePr>
    <w:tblStylePr w:type="lastCol">
      <w:rPr>
        <w:b w:val="1"/>
      </w:rPr>
      <w:tblPr/>
      <w:trPr/>
      <w:tcPr/>
    </w:tblStylePr>
    <w:tblStylePr w:type="firstCol">
      <w:tblPr/>
      <w:trPr/>
      <w:tcPr>
        <w:shd w:val="clear" w:color="auto" w:themeFill="accent1" w:themeFillTint="66" w:themeFillShade="FF"/>
      </w:tcPr>
    </w:tblStylePr>
    <w:tblStylePr w:type="lastRow">
      <w:rPr>
        <w:b w:val="1"/>
      </w:rPr>
      <w:tblPr/>
      <w:trPr/>
      <w:tcPr>
        <w:tcBorders>
          <w:top w:val="double" w:color="2E74B4" w:themeColor="accent1" w:themeShade="BF" w:sz="4" w:space="0"/>
        </w:tcBorders>
      </w:tcPr>
    </w:tblStylePr>
    <w:tblStylePr w:type="firstRow">
      <w:rPr>
        <w:b w:val="1"/>
      </w:rPr>
      <w:tblPr/>
      <w:trPr/>
      <w:tcPr>
        <w:shd w:val="clear" w:color="auto" w:themeFill="accent1" w:themeFillTint="99" w:themeFillShade="FF"/>
      </w:tcPr>
    </w:tblStylePr>
  </w:style>
  <w:style w:type="table" w:styleId="20" w:customStyle="1">
    <w:name w:val="テーマの表  6（シンプル1-6）"/>
    <w:basedOn w:val="11"/>
    <w:next w:val="20"/>
    <w:link w:val="0"/>
    <w:uiPriority w:val="0"/>
    <w:tblPr>
      <w:tblStyleRowBandSize w:val="1"/>
      <w:tblStyleColBandSize w:val="1"/>
      <w:tblInd w:w="0" w:type="dxa"/>
      <w:tblBorders>
        <w:top w:val="single" w:color="8EA9DB" w:themeColor="accent5" w:themeTint="99" w:sz="6" w:space="0"/>
        <w:left w:val="single" w:color="8EA9DB" w:themeColor="accent5" w:themeTint="99" w:sz="6" w:space="0"/>
        <w:bottom w:val="single" w:color="8EA9DB" w:themeColor="accent5" w:themeTint="99" w:sz="6" w:space="0"/>
        <w:right w:val="single" w:color="8EA9DB" w:themeColor="accent5" w:themeTint="99" w:sz="6" w:space="0"/>
        <w:insideH w:val="single" w:color="8EA9DB" w:themeColor="accent5" w:themeTint="99" w:sz="6" w:space="0"/>
        <w:insideV w:val="single" w:color="8EA9DB" w:themeColor="accent5" w:themeTint="99" w:sz="6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>
      <w:shd w:val="clear" w:color="auto" w:fill="auto"/>
    </w:tcPr>
    <w:tblStylePr w:type="band2Horz">
      <w:tblPr/>
      <w:trPr/>
      <w:tcPr>
        <w:tcBorders>
          <w:top w:val="single" w:color="8EA9DB" w:themeColor="accent5" w:themeTint="99" w:sz="6" w:space="0"/>
          <w:bottom w:val="single" w:color="8EA9DB" w:themeColor="accent5" w:themeTint="99" w:sz="6" w:space="0"/>
          <w:left w:val="single" w:color="8EA9DB" w:themeColor="accent5" w:themeTint="99" w:sz="6" w:space="0"/>
          <w:right w:val="single" w:color="8EA9DB" w:themeColor="accent5" w:themeTint="99" w:sz="6" w:space="0"/>
          <w:insideH w:val="single" w:color="8EA9DB" w:themeColor="accent5" w:themeTint="99" w:sz="6" w:space="0"/>
          <w:insideV w:val="single" w:color="8EA9DB" w:themeColor="accent5" w:themeTint="99" w:sz="6" w:space="0"/>
          <w:tl2br w:val="nil"/>
          <w:tr2bl w:val="nil"/>
        </w:tcBorders>
        <w:shd w:val="pct50" w:themeColor="accent5" w:themeTint="33" w:themeShade="FF" w:fill="auto"/>
      </w:tcPr>
    </w:tblStylePr>
    <w:tblStylePr w:type="band2Vert">
      <w:tblPr/>
      <w:trPr/>
      <w:tcPr>
        <w:tcBorders>
          <w:top w:val="single" w:color="8EA9DB" w:themeColor="accent5" w:themeTint="99" w:sz="6" w:space="0"/>
          <w:bottom w:val="single" w:color="8EA9DB" w:themeColor="accent5" w:themeTint="99" w:sz="6" w:space="0"/>
          <w:left w:val="single" w:color="8EA9DB" w:themeColor="accent5" w:themeTint="99" w:sz="6" w:space="0"/>
          <w:right w:val="single" w:color="8EA9DB" w:themeColor="accent5" w:themeTint="99" w:sz="6" w:space="0"/>
          <w:insideH w:val="single" w:color="8EA9DB" w:themeColor="accent5" w:themeTint="99" w:sz="6" w:space="0"/>
          <w:insideV w:val="single" w:color="8EA9DB" w:themeColor="accent5" w:themeTint="99" w:sz="6" w:space="0"/>
          <w:tl2br w:val="nil"/>
          <w:tr2bl w:val="nil"/>
        </w:tcBorders>
        <w:shd w:val="pct50" w:themeColor="accent5" w:themeTint="33" w:themeShade="FF" w:fill="auto"/>
      </w:tcPr>
    </w:tblStylePr>
    <w:tblStylePr w:type="lastCol">
      <w:rPr>
        <w:b w:val="1"/>
      </w:rPr>
      <w:tblPr/>
      <w:trPr/>
      <w:tcPr/>
    </w:tblStylePr>
    <w:tblStylePr w:type="firstCol">
      <w:tblPr/>
      <w:trPr/>
      <w:tcPr>
        <w:shd w:val="clear" w:color="auto" w:themeFill="accent5" w:themeFillTint="33" w:themeFillShade="FF"/>
      </w:tcPr>
    </w:tblStylePr>
    <w:tblStylePr w:type="lastRow">
      <w:rPr>
        <w:b w:val="1"/>
      </w:rPr>
      <w:tblPr/>
      <w:trPr/>
      <w:tcPr/>
    </w:tblStylePr>
    <w:tblStylePr w:type="firstRow">
      <w:rPr>
        <w:b w:val="1"/>
      </w:rPr>
      <w:tblPr/>
      <w:trPr/>
      <w:tcPr>
        <w:shd w:val="clear" w:color="auto" w:themeFill="accent5" w:themeFillTint="66" w:themeFillShade="FF"/>
      </w:tcPr>
    </w:tblStyle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377</TotalTime>
  <Pages>2</Pages>
  <Words>20</Words>
  <Characters>320</Characters>
  <Application>JUST Note</Application>
  <Lines>50</Lines>
  <Paragraphs>44</Paragraphs>
  <CharactersWithSpaces>335</CharactersWithSpaces>
  <AppVersion>5.0.3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菅原　靖志</dc:creator>
  <cp:lastModifiedBy>津田　浩之</cp:lastModifiedBy>
  <cp:lastPrinted>2023-10-16T00:44:31Z</cp:lastPrinted>
  <dcterms:created xsi:type="dcterms:W3CDTF">2022-06-02T01:39:00Z</dcterms:created>
  <dcterms:modified xsi:type="dcterms:W3CDTF">2025-05-28T08:02:15Z</dcterms:modified>
  <cp:revision>7</cp:revision>
</cp:coreProperties>
</file>